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d511410a602b7295e36847d209d6bbf54c0d16"/>
    <w:p>
      <w:pPr>
        <w:pStyle w:val="Heading1"/>
      </w:pPr>
      <w:r>
        <w:t xml:space="preserve">Сквозь века: Путешествие по российской истории</w:t>
      </w:r>
    </w:p>
    <w:p>
      <w:pPr>
        <w:pStyle w:val="FirstParagraph"/>
      </w:pPr>
      <w:r>
        <w:rPr>
          <w:iCs/>
          <w:i/>
        </w:rPr>
        <w:t xml:space="preserve">Истории, которые формируют наше восприятие прошлого и настоящего.</w:t>
      </w:r>
    </w:p>
    <w:p>
      <w:pPr>
        <w:pStyle w:val="BodyText"/>
      </w:pPr>
      <w:r>
        <w:t xml:space="preserve">Век за веком, страницы истории России разворачиваются перед нами, как яркая картина, наполненная событиями и личностями. Мы живем в мире, где прошлое и настоящее переплетаются, и каждая новая глава приносит с собой уроки, которые мы не всегда готовы услышать. Рассмотрим несколько ключевых моментов, которые сформировали нашу страну.</w:t>
      </w:r>
    </w:p>
    <w:p>
      <w:pPr>
        <w:pStyle w:val="BodyText"/>
      </w:pPr>
      <w:r>
        <w:t xml:space="preserve">В начале XVII века, когда Россия переживала Смутное время, на горизонте появился человек, способный изменить судьбу. Его звали Михаил Романов. Став царем, он положил начало династии, которая продлится более трехсот лет. Как же был важен этот момент! Страна, охваченная хаосом, вновь обрела надежду. Его правление стало символом восстановления и единства, и именно тогда началась новая эра для русского народа.</w:t>
      </w:r>
    </w:p>
    <w:p>
      <w:pPr>
        <w:pStyle w:val="BodyText"/>
      </w:pPr>
      <w:r>
        <w:t xml:space="preserve">Однако не только внутренние события определяли ход истории. Веками Россия сталкивалась с внешними угрозами. Войны, завоевания и дипломатические интриги — все это было частью жизни. Когда в начале XIX века Наполеон вторгся в Россию, казалось, что судьба страны под угрозой. Но именно в этот момент проявилось величие русского духа. Народ объединился, и не смотря на все трудности, смог отразить нападение. Битва при Бородино — это не просто столкновение армий, это символ стойкости и мужества.</w:t>
      </w:r>
    </w:p>
    <w:p>
      <w:pPr>
        <w:pStyle w:val="BodyText"/>
      </w:pPr>
      <w:r>
        <w:t xml:space="preserve">Следующий значимый момент пришелся на начало XX века. Революционные настроения охватили страну, и в 1917 году произошли события, которые потрясли мир. Октябрьская революция изменила не только внутреннюю политику, но и мировую карту. Идеи социализма и коммунизма стали основой нового строя, который продлится более семидесяти лет. Этот период стал временем надежд и разочарований, когда мечты о справедливом обществе часто сталкивались с реальностью репрессий и нехватки ресурсов.</w:t>
      </w:r>
    </w:p>
    <w:p>
      <w:pPr>
        <w:pStyle w:val="BodyText"/>
      </w:pPr>
      <w:r>
        <w:t xml:space="preserve">После распада Советского Союза в 1991 году началась новая глава в истории России. Страна столкнулась с вызовами переходного периода. Экономические реформы не приносили мгновенных результатов, и многие люди страдали от бедности. Но именно в это время началось осознание того, что перемены необходимы. Россия вновь должна была найти свой путь в мире, и это стало непростым, но важным процессом.</w:t>
      </w:r>
    </w:p>
    <w:p>
      <w:pPr>
        <w:pStyle w:val="BodyText"/>
      </w:pPr>
      <w:r>
        <w:t xml:space="preserve">Сегодня, оглядываясь на историю, мы видим, что каждое событие оставило свой след в душе народа. Мы учимся на ошибках и успехах, чтобы строить будущее. Каждый из нас — это часть этой великой истории, и каждый день мы продолжаем ее писать. Важно помнить, что история — это не просто факты и даты; это жизни людей, их надежды и мечты. Мы должны уважать прошлое, чтобы понимать настоящее и смело смотреть в будущее.</w:t>
      </w:r>
    </w:p>
    <w:p>
      <w:pPr>
        <w:pStyle w:val="BodyText"/>
      </w:pPr>
      <w:r>
        <w:t xml:space="preserve">В заключение, история России — это не только хроника событий, но и история человеческих судеб. Каждый момент, каждое решение вносило свою лепту в формирование нашей идентичности. Мы должны передавать эти знания следующим поколениям, чтобы они могли строить более светлое будущее, зная, откуда они пришли и к чему стремятся.</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2026-05-21T21:41:37Z</dcterms:created>
  <dcterms:modified xsi:type="dcterms:W3CDTF">2026-05-21T21:41:37Z</dcterms:modified>
</cp:coreProperties>
</file>

<file path=docProps/custom.xml><?xml version="1.0" encoding="utf-8"?>
<Properties xmlns="http://schemas.openxmlformats.org/officeDocument/2006/custom-properties" xmlns:vt="http://schemas.openxmlformats.org/officeDocument/2006/docPropsVTypes"/>
</file>